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48" w:rsidRDefault="00C31248">
      <w:pPr>
        <w:pStyle w:val="Default"/>
      </w:pPr>
      <w:bookmarkStart w:id="0" w:name="_GoBack"/>
      <w:bookmarkEnd w:id="0"/>
    </w:p>
    <w:p w:rsidR="00C31248" w:rsidRDefault="00DE6C46">
      <w:pPr>
        <w:pStyle w:val="CM1"/>
        <w:spacing w:after="897"/>
        <w:jc w:val="center"/>
        <w:rPr>
          <w:rFonts w:cs="CFKMC A+ Granjon"/>
          <w:color w:val="000000"/>
          <w:sz w:val="23"/>
          <w:szCs w:val="23"/>
        </w:rPr>
      </w:pPr>
      <w:r>
        <w:t xml:space="preserve"> </w:t>
      </w:r>
      <w:r>
        <w:rPr>
          <w:rFonts w:cs="CFKMC A+ Granjon"/>
          <w:color w:val="000000"/>
          <w:sz w:val="23"/>
          <w:szCs w:val="23"/>
        </w:rPr>
        <w:t xml:space="preserve">ZOE </w:t>
      </w:r>
    </w:p>
    <w:p w:rsidR="00C31248" w:rsidRDefault="00DE6C46">
      <w:pPr>
        <w:pStyle w:val="CM2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cs="CFKMC A+ Granjon"/>
          <w:noProof/>
          <w:color w:val="000000"/>
          <w:sz w:val="23"/>
          <w:szCs w:val="23"/>
        </w:rPr>
        <w:drawing>
          <wp:inline distT="0" distB="0" distL="0" distR="0">
            <wp:extent cx="485775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Fate took the form of a silver scallop shell in the window </w:t>
      </w:r>
    </w:p>
    <w:p w:rsidR="00C31248" w:rsidRDefault="00DE6C46">
      <w:pPr>
        <w:pStyle w:val="CM2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of an antique store in the medieval French town of Cluny. It was laying on its back as if waiting for Botticelli’s Venus, luring her with a cluster of coloured stones at one end of a white enamel edge. For some reason, I was drawn to it.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Maybe the universe was sending me a message; it was hard to know with my head being in another time zone. I had been travelling for twenty-four hours since I walked out of my home in Los Angeles for the last time, feeling nothing. I guess I was still in shock.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LAX: ‘Just the one bag?’ Yes, and in it everything I owned, besides three boxes of papers and mementos I’d left for my daughters.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Charles de Gaulle Airport: obnoxious male ofﬁcial, trying to give me priority over a woman in a burqa. He didn’t understand my protests, which was lucky, because he was directing her to the European Union passport line. It moved way faster than the foreigners line he sent me to.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Immigration ofﬁcer: young man, perfect English. ‘Holiday?’ Then, when I gave him my passport: ‘Vacation?’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‘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Oui.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’ As good an answer as any.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‘Where are you staying?’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‘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Avec une amie à Cluny.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’ Camille, who  I hadn’t seen for a quarter of a century. The vacation she had been pushing me to take since we were at college in St Louis, and that Keith had cancelled three times. </w:t>
      </w:r>
    </w:p>
    <w:p w:rsidR="00C31248" w:rsidRDefault="00DE6C46">
      <w:pPr>
        <w:pStyle w:val="CM7"/>
        <w:pageBreakBefore/>
        <w:spacing w:after="495"/>
        <w:rPr>
          <w:rFonts w:ascii="CFKMF D+ Granjon" w:hAnsi="CFKMF D+ Granjon" w:cs="CFKMF D+ Granjon"/>
          <w:color w:val="000000"/>
          <w:sz w:val="15"/>
          <w:szCs w:val="15"/>
        </w:rPr>
      </w:pPr>
      <w:r>
        <w:rPr>
          <w:rFonts w:cs="CFKMC A+ Granjon"/>
          <w:color w:val="000000"/>
          <w:sz w:val="22"/>
          <w:szCs w:val="22"/>
        </w:rPr>
        <w:lastRenderedPageBreak/>
        <w:t xml:space="preserve">2 </w:t>
      </w:r>
      <w:r>
        <w:rPr>
          <w:rFonts w:ascii="CFKMF D+ Granjon" w:hAnsi="CFKMF D+ Granjon" w:cs="CFKMF D+ Granjon"/>
          <w:color w:val="000000"/>
          <w:sz w:val="15"/>
          <w:szCs w:val="15"/>
        </w:rPr>
        <w:t xml:space="preserve">ZOE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The ofﬁcer half-smiled at my schoolgirl French. ‘Your visa is for ninety days in Continental Europe. It expires May 13. It is an offence to remain after that.’ I wasn’t planning to. My return ﬂ ight was in a month. I’d be lucky if my money held out until then.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Riding the train to downtown Paris: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Paris</w:t>
      </w:r>
      <w:r>
        <w:rPr>
          <w:rFonts w:ascii="CFKMF D+ Granjon" w:hAnsi="CFKMF D+ Granjon" w:cs="CFKMF D+ Granjon"/>
          <w:color w:val="000000"/>
          <w:sz w:val="23"/>
          <w:szCs w:val="23"/>
        </w:rPr>
        <w:t>. In spite of every</w:t>
      </w:r>
      <w:r>
        <w:rPr>
          <w:rFonts w:ascii="CFKMF D+ Granjon" w:hAnsi="CFKMF D+ Granjon" w:cs="CFKMF D+ Granjon"/>
          <w:color w:val="000000"/>
          <w:sz w:val="23"/>
          <w:szCs w:val="23"/>
        </w:rPr>
        <w:softHyphen/>
        <w:t>thing that had happened, I felt a thrill at the thought of studying a Monet at the Musée d’Orsay, immersing myself in an exhibition at the Pompidou Centre and sitting in a Montmartre café sketch</w:t>
      </w:r>
      <w:r>
        <w:rPr>
          <w:rFonts w:ascii="CFKMF D+ Granjon" w:hAnsi="CFKMF D+ Granjon" w:cs="CFKMF D+ Granjon"/>
          <w:color w:val="000000"/>
          <w:sz w:val="23"/>
          <w:szCs w:val="23"/>
        </w:rPr>
        <w:softHyphen/>
        <w:t xml:space="preserve">ing an elegant Frenchwoman.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Cluny–La Sorbonne subway station, right in the Latin Quarter: ‘This is not the Cluny you are looking for. The address is in Burgundy. Not far. Less than two hours on the TGV—the fast train to Mâcon.’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Gare de Lyon: ‘One hundred and forty-seven euros.’ You’re kidding me. ‘It is more cheap on the slow train. But not from this station.’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Paris–Bercy station: ‘Four hours and nineteen minutes, then you will take the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autobus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. One hundred and thirty-ﬁ ve euros. For the train, only.’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By the time I reached Cluny—the one southeast of Paris, halfway to Italy—the winter sun was setting and the street</w:t>
      </w:r>
      <w:r>
        <w:rPr>
          <w:rFonts w:ascii="CFKMF D+ Granjon" w:hAnsi="CFKMF D+ Granjon" w:cs="CFKMF D+ Granjon"/>
          <w:color w:val="000000"/>
          <w:sz w:val="23"/>
          <w:szCs w:val="23"/>
        </w:rPr>
        <w:softHyphen/>
        <w:t xml:space="preserve">lights were creating halos in the light drizzle. I had only made it thanks to strangers who passed me from railroad platforms to ticket counters to bus stops like a baton in a relay race. They’d earned some good karma.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 followed the signs to Centre Ville, dragging my suitcase. One of the wheels had developed a death rattle and I hoped that Camille’s complicated instructions would translate into a short journey. I had cancelled my cell phone at the same time as the electricity and water. </w:t>
      </w:r>
    </w:p>
    <w:p w:rsidR="00C31248" w:rsidRDefault="00DE6C46">
      <w:pPr>
        <w:pStyle w:val="CM7"/>
        <w:pageBreakBefore/>
        <w:spacing w:after="495"/>
        <w:jc w:val="center"/>
        <w:rPr>
          <w:rFonts w:cs="CFKMC A+ Granjon"/>
          <w:color w:val="000000"/>
          <w:sz w:val="22"/>
          <w:szCs w:val="22"/>
        </w:rPr>
      </w:pPr>
      <w:r>
        <w:rPr>
          <w:rFonts w:ascii="CFKMF D+ Granjon" w:hAnsi="CFKMF D+ Granjon" w:cs="CFKMF D+ Granjon"/>
          <w:color w:val="000000"/>
          <w:sz w:val="15"/>
          <w:szCs w:val="15"/>
        </w:rPr>
        <w:lastRenderedPageBreak/>
        <w:t xml:space="preserve">ZOE </w:t>
      </w:r>
      <w:r>
        <w:rPr>
          <w:rFonts w:cs="CFKMC A+ Granjon"/>
          <w:color w:val="000000"/>
          <w:sz w:val="22"/>
          <w:szCs w:val="22"/>
        </w:rPr>
        <w:t xml:space="preserve">3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 found myself in the central square, bounded on one side by a majestic abbey and on the other by its ruined ramparts.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A bunch of young men—and one woman—burst out of a bar. They were wearing long grey coats decorated with hand-painted designs. The woman’s got my attention: the artist had done a ﬁne job of rendering the colours and swirls of Japanese anime.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 managed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 xml:space="preserve">excusez-moi 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before my French deserted me. ‘Art students?’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‘Engineering,’ she said, in English.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 showed them my directions to Camille’s. She had written, in French, ‘go directly out of the square’, but hadn’t said which way.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‘We do not know Cluny well,’ said the student. ‘It is better to ask at a shop.’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So I found myself outside the antique store, which I had at ﬁrst mistaken for a butcher because of the black metal goose that stretched out from the door. I have always felt a connection with geese. They co-operate, look out for one another and mate for life. The goose is also the symbol of a quest—like ﬁ nding my ﬂaky college friend.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The pull of the jewelled scallop shell in the window was strong, even a little unsettling. Recent life events had left me wondering if I was attuned to the universe at all, so when I got a clear signal it seemed wise to pay attention. I bumped my suitcase up the steps into the store.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A trim man of about ﬁfty with a narrow moustache smiled tightly. ‘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Bonjour, madame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‘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Bonjour, monsieur</w:t>
      </w:r>
      <w:r>
        <w:rPr>
          <w:rFonts w:ascii="CFKMF D+ Granjon" w:hAnsi="CFKMF D+ Granjon" w:cs="CFKMF D+ Granjon"/>
          <w:color w:val="000000"/>
          <w:sz w:val="23"/>
          <w:szCs w:val="23"/>
        </w:rPr>
        <w:t>. Ah…this.’ I pointed. ‘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S’il vous plaît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.’ </w:t>
      </w:r>
    </w:p>
    <w:p w:rsidR="00C31248" w:rsidRDefault="00DE6C46">
      <w:pPr>
        <w:pStyle w:val="CM4"/>
        <w:ind w:left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‘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Madame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 is American?’ </w:t>
      </w:r>
    </w:p>
    <w:p w:rsidR="00C31248" w:rsidRDefault="00DE6C46">
      <w:pPr>
        <w:pStyle w:val="CM4"/>
        <w:ind w:left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‘Yes.’ Was it that obvious? He handed me the charm, and as </w:t>
      </w:r>
    </w:p>
    <w:p w:rsidR="00C31248" w:rsidRDefault="00DE6C46">
      <w:pPr>
        <w:pStyle w:val="CM7"/>
        <w:pageBreakBefore/>
        <w:spacing w:after="495"/>
        <w:rPr>
          <w:rFonts w:ascii="CFKMF D+ Granjon" w:hAnsi="CFKMF D+ Granjon" w:cs="CFKMF D+ Granjon"/>
          <w:color w:val="000000"/>
          <w:sz w:val="15"/>
          <w:szCs w:val="15"/>
        </w:rPr>
      </w:pPr>
      <w:r>
        <w:rPr>
          <w:rFonts w:cs="CFKMC A+ Granjon"/>
          <w:color w:val="000000"/>
          <w:sz w:val="22"/>
          <w:szCs w:val="22"/>
        </w:rPr>
        <w:lastRenderedPageBreak/>
        <w:t xml:space="preserve">4 </w:t>
      </w:r>
      <w:r>
        <w:rPr>
          <w:rFonts w:ascii="CFKMF D+ Granjon" w:hAnsi="CFKMF D+ Granjon" w:cs="CFKMF D+ Granjon"/>
          <w:color w:val="000000"/>
          <w:sz w:val="15"/>
          <w:szCs w:val="15"/>
        </w:rPr>
        <w:t xml:space="preserve">ZOE </w:t>
      </w:r>
    </w:p>
    <w:p w:rsidR="00C31248" w:rsidRDefault="00DE6C46">
      <w:pPr>
        <w:pStyle w:val="CM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 held it I had the feeling again, the one I had relied on to make </w:t>
      </w:r>
    </w:p>
    <w:p w:rsidR="00C31248" w:rsidRDefault="00DE6C46">
      <w:pPr>
        <w:pStyle w:val="CM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major decisions throughout my life: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this is meant to be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. </w:t>
      </w:r>
    </w:p>
    <w:p w:rsidR="00C31248" w:rsidRDefault="00DE6C46">
      <w:pPr>
        <w:pStyle w:val="CM6"/>
        <w:ind w:left="317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‘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Madame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 is walking the Chemin?’ </w:t>
      </w:r>
    </w:p>
    <w:p w:rsidR="00C31248" w:rsidRDefault="00DE6C46">
      <w:pPr>
        <w:pStyle w:val="CM6"/>
        <w:ind w:left="317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‘I’m sorry…’ </w:t>
      </w:r>
    </w:p>
    <w:p w:rsidR="00C31248" w:rsidRDefault="00DE6C46">
      <w:pPr>
        <w:pStyle w:val="Default"/>
        <w:ind w:firstLine="317"/>
        <w:jc w:val="both"/>
        <w:rPr>
          <w:rFonts w:ascii="CFKMF D+ Granjon" w:hAnsi="CFKMF D+ Granjon" w:cs="CFKMF D+ Granjon"/>
          <w:sz w:val="23"/>
          <w:szCs w:val="23"/>
        </w:rPr>
      </w:pPr>
      <w:r>
        <w:rPr>
          <w:rFonts w:ascii="CFKMF D+ Granjon" w:hAnsi="CFKMF D+ Granjon" w:cs="CFKMF D+ Granjon"/>
          <w:sz w:val="23"/>
          <w:szCs w:val="23"/>
        </w:rPr>
        <w:t xml:space="preserve">‘The Camino de Santiago. The Way.’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 was vaguely aware of the Camino, the pilgrims’ path in Spain, from skimming Shirley MacLaine’s memoir. I could not see the connection with a scallop-shell charm in central France.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The antique dealer must have taken my nod of understand</w:t>
      </w:r>
      <w:r>
        <w:rPr>
          <w:rFonts w:ascii="CFKMF D+ Granjon" w:hAnsi="CFKMF D+ Granjon" w:cs="CFKMF D+ Granjon"/>
          <w:color w:val="000000"/>
          <w:sz w:val="23"/>
          <w:szCs w:val="23"/>
        </w:rPr>
        <w:softHyphen/>
        <w:t xml:space="preserve">ing as conﬁrmation that I was planning to follow, literally, in Ms MacLaine’s footsteps.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‘This St Jacques will take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madame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 to Santiago in safety.’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‘I wasn’t planning…Why a scallop shell?’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‘The scallop, the St Jacques, is the symbol of the pilgrimage. St James. Santiago.’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‘Okay…’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‘Scallops floated the boat that was bringing St Jacques to Spain.’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Not in any Bible I’d read. I turned the shell over in my hand, eyes closed as I let myself disappear for a moment into thoughts and feelings I had been too busy to deal with, until the antique dealer coughed.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‘How much?’ I asked.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‘Two hundred and ﬁ fteen euros.’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Dollars and euros: about the same. I’d never spent more than a hundred dollars on a piece of jewellery.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‘It is from the late nineteenth century,’ he said. ‘Gilded silver and enamel. Possibly it belonged to royalty of the Austro-Hungarian Empire.’ </w:t>
      </w:r>
    </w:p>
    <w:p w:rsidR="00C31248" w:rsidRDefault="00DE6C46">
      <w:pPr>
        <w:pStyle w:val="CM7"/>
        <w:pageBreakBefore/>
        <w:spacing w:after="495"/>
        <w:ind w:left="5240"/>
        <w:jc w:val="both"/>
        <w:rPr>
          <w:rFonts w:cs="CFKMC A+ Granjon"/>
          <w:color w:val="000000"/>
          <w:sz w:val="22"/>
          <w:szCs w:val="22"/>
        </w:rPr>
      </w:pPr>
      <w:r>
        <w:rPr>
          <w:rFonts w:ascii="CFKMF D+ Granjon" w:hAnsi="CFKMF D+ Granjon" w:cs="CFKMF D+ Granjon"/>
          <w:color w:val="000000"/>
          <w:sz w:val="15"/>
          <w:szCs w:val="15"/>
        </w:rPr>
        <w:lastRenderedPageBreak/>
        <w:t xml:space="preserve">ZOE </w:t>
      </w:r>
      <w:r>
        <w:rPr>
          <w:rFonts w:cs="CFKMC A+ Granjon"/>
          <w:color w:val="000000"/>
          <w:sz w:val="22"/>
          <w:szCs w:val="22"/>
        </w:rPr>
        <w:t xml:space="preserve">5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‘I’m sure it’s worth it.’ Well, not that sure. ‘But I can’t afford it.’ It would be like Jack spending all his money on the beans.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‘The walk is not expensive. Much is given free to the pilgrim.’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>‘No…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merci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,’ I said, putting down the shell.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Madame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 was not planning to walk any further than Camille’s. The antique dealer looked disappointed but gave me directions in a mixture of English and French. </w:t>
      </w:r>
    </w:p>
    <w:p w:rsidR="00C31248" w:rsidRDefault="00DE6C46">
      <w:pPr>
        <w:pStyle w:val="CM3"/>
        <w:ind w:firstLine="315"/>
        <w:jc w:val="both"/>
        <w:rPr>
          <w:rFonts w:ascii="CFKMF D+ Granjon" w:hAnsi="CFKMF D+ Granjon" w:cs="CFKMF D+ Granjon"/>
          <w:color w:val="000000"/>
          <w:sz w:val="23"/>
          <w:szCs w:val="23"/>
        </w:rPr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I pulled my case up the hill, hoping I hadn’t mixed up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à droite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 and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tout droit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—right and straight ahead. I couldn’t get the scallop-shell charm out of my thoughts. </w:t>
      </w:r>
      <w:r>
        <w:rPr>
          <w:rFonts w:ascii="CFKMF E+ Granjon" w:hAnsi="CFKMF E+ Granjon" w:cs="CFKMF E+ Granjon"/>
          <w:i/>
          <w:iCs/>
          <w:color w:val="000000"/>
          <w:sz w:val="23"/>
          <w:szCs w:val="23"/>
        </w:rPr>
        <w:t>Destiny speaks to those who choose to hear</w:t>
      </w:r>
      <w:r>
        <w:rPr>
          <w:rFonts w:ascii="CFKMF D+ Granjon" w:hAnsi="CFKMF D+ Granjon" w:cs="CFKMF D+ Granjon"/>
          <w:color w:val="000000"/>
          <w:sz w:val="23"/>
          <w:szCs w:val="23"/>
        </w:rPr>
        <w:t xml:space="preserve">. </w:t>
      </w:r>
    </w:p>
    <w:p w:rsidR="00C31248" w:rsidRDefault="00DE6C46">
      <w:pPr>
        <w:pStyle w:val="CM3"/>
        <w:ind w:firstLine="315"/>
        <w:jc w:val="both"/>
      </w:pPr>
      <w:r>
        <w:rPr>
          <w:rFonts w:ascii="CFKMF D+ Granjon" w:hAnsi="CFKMF D+ Granjon" w:cs="CFKMF D+ Granjon"/>
          <w:color w:val="000000"/>
          <w:sz w:val="23"/>
          <w:szCs w:val="23"/>
        </w:rPr>
        <w:t xml:space="preserve">As I left the old part of town, I looked up. At the top of the hill there was a cemetery and, silhouetted against the darkening sky, a huge elm tree. Beneath it, a tall man was pulling what looked like a small horse buggy. It was a strange sight but his single wheel was doing better than mine, which chose that moment to break in two. </w:t>
      </w:r>
    </w:p>
    <w:sectPr w:rsidR="00C31248">
      <w:pgSz w:w="12240" w:h="11840"/>
      <w:pgMar w:top="1510" w:right="629" w:bottom="558" w:left="111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FKMC A+ Granj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FKMF D+ Granj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FKMF E+ Granj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46"/>
    <w:rsid w:val="009B0F47"/>
    <w:rsid w:val="00C31248"/>
    <w:rsid w:val="00D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0C258E-3336-43CF-9907-DDB02116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FKMC A+ Granjon" w:hAnsi="CFKMC A+ Granjon" w:cs="CFKMC A+ Granjo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16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16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16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864D-AB67-4AF3-AE9D-399C2A0E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TwoStepsForward_9780062843111_Final.indd</vt:lpstr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TwoStepsForward_9780062843111_Final.indd</dc:title>
  <dc:subject/>
  <dc:creator>diahannsturge</dc:creator>
  <cp:keywords/>
  <dc:description/>
  <cp:lastModifiedBy>Tom Donadio</cp:lastModifiedBy>
  <cp:revision>2</cp:revision>
  <dcterms:created xsi:type="dcterms:W3CDTF">2018-05-09T15:51:00Z</dcterms:created>
  <dcterms:modified xsi:type="dcterms:W3CDTF">2018-05-09T15:51:00Z</dcterms:modified>
</cp:coreProperties>
</file>